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Corpodetexto"/>
        <w:widowControl/>
        <w:spacing w:before="0" w:after="150"/>
        <w:ind w:left="0" w:right="0" w:hanging="0"/>
        <w:jc w:val="left"/>
        <w:rPr>
          <w:color w:val="000000"/>
        </w:rPr>
      </w:pPr>
      <w:r>
        <w:rPr>
          <w:color w:val="000000"/>
        </w:rPr>
      </w:r>
    </w:p>
    <w:tbl>
      <w:tblPr>
        <w:tblW w:w="10772" w:type="dxa"/>
        <w:jc w:val="left"/>
        <w:tblInd w:w="120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  <w:insideH w:val="single" w:sz="2" w:space="0" w:color="DDDDDD"/>
          <w:insideV w:val="single" w:sz="2" w:space="0" w:color="DDDDDD"/>
        </w:tblBorders>
        <w:tblCellMar>
          <w:top w:w="120" w:type="dxa"/>
          <w:left w:w="119" w:type="dxa"/>
          <w:bottom w:w="120" w:type="dxa"/>
          <w:right w:w="120" w:type="dxa"/>
        </w:tblCellMar>
      </w:tblPr>
      <w:tblGrid>
        <w:gridCol w:w="1185"/>
        <w:gridCol w:w="1770"/>
        <w:gridCol w:w="4967"/>
        <w:gridCol w:w="2850"/>
      </w:tblGrid>
      <w:tr>
        <w:trPr/>
        <w:tc>
          <w:tcPr>
            <w:tcW w:w="118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DDDDDD" w:val="clear"/>
            <w:tcMar>
              <w:left w:w="119" w:type="dxa"/>
            </w:tcMar>
            <w:vAlign w:val="center"/>
          </w:tcPr>
          <w:p>
            <w:pPr>
              <w:pStyle w:val="Ttulodetabela"/>
              <w:spacing w:lineRule="auto" w:line="340" w:before="0" w:after="20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Nº do Processo</w:t>
            </w:r>
          </w:p>
        </w:tc>
        <w:tc>
          <w:tcPr>
            <w:tcW w:w="177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DDDDDD" w:val="clear"/>
            <w:tcMar>
              <w:left w:w="119" w:type="dxa"/>
            </w:tcMar>
            <w:vAlign w:val="center"/>
          </w:tcPr>
          <w:p>
            <w:pPr>
              <w:pStyle w:val="Ttulodetabela"/>
              <w:spacing w:lineRule="auto" w:line="340" w:before="0" w:after="20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Tipo</w:t>
            </w:r>
          </w:p>
        </w:tc>
        <w:tc>
          <w:tcPr>
            <w:tcW w:w="496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DDDDDD" w:val="clear"/>
            <w:tcMar>
              <w:left w:w="119" w:type="dxa"/>
            </w:tcMar>
            <w:vAlign w:val="center"/>
          </w:tcPr>
          <w:p>
            <w:pPr>
              <w:pStyle w:val="Ttulodetabela"/>
              <w:spacing w:lineRule="auto" w:line="340" w:before="0" w:after="20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Objeto</w:t>
            </w:r>
          </w:p>
        </w:tc>
        <w:tc>
          <w:tcPr>
            <w:tcW w:w="28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DDDDDD" w:val="clear"/>
            <w:tcMar>
              <w:left w:w="119" w:type="dxa"/>
            </w:tcMar>
            <w:vAlign w:val="center"/>
          </w:tcPr>
          <w:p>
            <w:pPr>
              <w:pStyle w:val="Ttulodetabela"/>
              <w:spacing w:lineRule="auto" w:line="340" w:before="0" w:after="20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Vencedor</w:t>
            </w:r>
          </w:p>
        </w:tc>
      </w:tr>
      <w:tr>
        <w:trPr/>
        <w:tc>
          <w:tcPr>
            <w:tcW w:w="118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strike w:val="false"/>
                <w:dstrike w:val="false"/>
                <w:color w:val="000000"/>
                <w:u w:val="none"/>
                <w:effect w:val="none"/>
              </w:rPr>
              <w:t>25/2019</w:t>
            </w:r>
          </w:p>
        </w:tc>
        <w:tc>
          <w:tcPr>
            <w:tcW w:w="177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color w:val="000000"/>
              </w:rPr>
              <w:t>Dispensa</w:t>
            </w:r>
          </w:p>
        </w:tc>
        <w:tc>
          <w:tcPr>
            <w:tcW w:w="496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150"/>
              <w:ind w:left="0" w:right="0" w:hanging="0"/>
              <w:rPr>
                <w:color w:val="000000"/>
              </w:rPr>
            </w:pPr>
            <w:r>
              <w:rPr>
                <w:strike w:val="false"/>
                <w:dstrike w:val="false"/>
                <w:color w:val="000000"/>
                <w:u w:val="none"/>
                <w:effect w:val="none"/>
              </w:rPr>
              <w:t>Aquisição de fardamento</w:t>
            </w:r>
          </w:p>
        </w:tc>
        <w:tc>
          <w:tcPr>
            <w:tcW w:w="28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color w:val="000000"/>
              </w:rPr>
              <w:t>Farruska Comércio de Roupas Eireli (ZAIRA)</w:t>
            </w:r>
          </w:p>
        </w:tc>
      </w:tr>
      <w:tr>
        <w:trPr/>
        <w:tc>
          <w:tcPr>
            <w:tcW w:w="118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strike w:val="false"/>
                <w:dstrike w:val="false"/>
                <w:color w:val="000000"/>
                <w:u w:val="none"/>
                <w:effect w:val="none"/>
              </w:rPr>
              <w:t>128/2019</w:t>
            </w:r>
          </w:p>
        </w:tc>
        <w:tc>
          <w:tcPr>
            <w:tcW w:w="177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color w:val="000000"/>
              </w:rPr>
              <w:t>Dispensa</w:t>
            </w:r>
          </w:p>
        </w:tc>
        <w:tc>
          <w:tcPr>
            <w:tcW w:w="496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strike w:val="false"/>
                <w:dstrike w:val="false"/>
                <w:color w:val="000000"/>
                <w:u w:val="none"/>
                <w:effect w:val="none"/>
              </w:rPr>
              <w:t>Contratação emergencial de infraestrutura digital</w:t>
            </w:r>
            <w:r>
              <w:rPr>
                <w:color w:val="000000"/>
              </w:rPr>
              <w:t>.</w:t>
            </w:r>
          </w:p>
        </w:tc>
        <w:tc>
          <w:tcPr>
            <w:tcW w:w="28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color w:val="000000"/>
              </w:rPr>
              <w:t>Global Outsourcing de Impressão e Gerenciamento Eletrônico de Documentos Ltda</w:t>
            </w:r>
          </w:p>
        </w:tc>
      </w:tr>
      <w:tr>
        <w:trPr/>
        <w:tc>
          <w:tcPr>
            <w:tcW w:w="118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strike w:val="false"/>
                <w:dstrike w:val="false"/>
                <w:color w:val="000000"/>
                <w:u w:val="none"/>
                <w:effect w:val="none"/>
              </w:rPr>
              <w:t>132/2019</w:t>
            </w:r>
          </w:p>
        </w:tc>
        <w:tc>
          <w:tcPr>
            <w:tcW w:w="177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color w:val="000000"/>
              </w:rPr>
              <w:t>Pregão Eletrônico</w:t>
            </w:r>
          </w:p>
        </w:tc>
        <w:tc>
          <w:tcPr>
            <w:tcW w:w="496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150"/>
              <w:ind w:left="0" w:right="0" w:hanging="0"/>
              <w:rPr>
                <w:color w:val="000000"/>
              </w:rPr>
            </w:pPr>
            <w:r>
              <w:rPr>
                <w:strike w:val="false"/>
                <w:dstrike w:val="false"/>
                <w:color w:val="000000"/>
                <w:u w:val="none"/>
                <w:effect w:val="none"/>
              </w:rPr>
              <w:t>Serviço de infraestrutura digital </w:t>
            </w:r>
          </w:p>
        </w:tc>
        <w:tc>
          <w:tcPr>
            <w:tcW w:w="28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color w:val="000000"/>
              </w:rPr>
              <w:t>Global Outsourcing de Impressão e Gerenciamento Eletrônico de Documentos Ltda</w:t>
            </w:r>
          </w:p>
        </w:tc>
      </w:tr>
      <w:tr>
        <w:trPr/>
        <w:tc>
          <w:tcPr>
            <w:tcW w:w="118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strike w:val="false"/>
                <w:dstrike w:val="false"/>
                <w:color w:val="000000"/>
                <w:u w:val="none"/>
                <w:effect w:val="none"/>
              </w:rPr>
              <w:t>01/2020</w:t>
            </w:r>
          </w:p>
        </w:tc>
        <w:tc>
          <w:tcPr>
            <w:tcW w:w="177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color w:val="000000"/>
              </w:rPr>
              <w:t>Dispensa</w:t>
            </w:r>
          </w:p>
        </w:tc>
        <w:tc>
          <w:tcPr>
            <w:tcW w:w="496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strike w:val="false"/>
                <w:dstrike w:val="false"/>
                <w:color w:val="000000"/>
                <w:u w:val="none"/>
                <w:effect w:val="none"/>
              </w:rPr>
              <w:t>Publicação de anúncio da Câmara Municipal do Recife na Revista Textos.</w:t>
            </w:r>
          </w:p>
        </w:tc>
        <w:tc>
          <w:tcPr>
            <w:tcW w:w="28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color w:val="000000"/>
              </w:rPr>
              <w:t>Textos Editora Ltda</w:t>
            </w:r>
          </w:p>
        </w:tc>
      </w:tr>
      <w:tr>
        <w:trPr/>
        <w:tc>
          <w:tcPr>
            <w:tcW w:w="118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strike w:val="false"/>
                <w:dstrike w:val="false"/>
                <w:color w:val="000000"/>
                <w:u w:val="none"/>
                <w:effect w:val="none"/>
              </w:rPr>
              <w:t>03/2020</w:t>
            </w:r>
          </w:p>
        </w:tc>
        <w:tc>
          <w:tcPr>
            <w:tcW w:w="177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color w:val="000000"/>
              </w:rPr>
              <w:t>Dispensa</w:t>
            </w:r>
          </w:p>
        </w:tc>
        <w:tc>
          <w:tcPr>
            <w:tcW w:w="496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150"/>
              <w:ind w:left="0" w:right="0" w:hanging="0"/>
              <w:rPr>
                <w:color w:val="000000"/>
              </w:rPr>
            </w:pPr>
            <w:r>
              <w:rPr>
                <w:strike w:val="false"/>
                <w:dstrike w:val="false"/>
                <w:color w:val="000000"/>
                <w:u w:val="none"/>
                <w:effect w:val="none"/>
              </w:rPr>
              <w:t>Contratação de empresa para realizar o serviço de reforma dos móveis do Plenário do Ed. Sede.</w:t>
            </w:r>
          </w:p>
        </w:tc>
        <w:tc>
          <w:tcPr>
            <w:tcW w:w="28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color w:val="000000"/>
              </w:rPr>
              <w:t>VB Móveis &amp; Design EIRELI</w:t>
            </w:r>
          </w:p>
        </w:tc>
      </w:tr>
      <w:tr>
        <w:trPr/>
        <w:tc>
          <w:tcPr>
            <w:tcW w:w="118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strike w:val="false"/>
                <w:dstrike w:val="false"/>
                <w:color w:val="000000"/>
                <w:u w:val="none"/>
                <w:effect w:val="none"/>
              </w:rPr>
              <w:t>08/2020</w:t>
            </w:r>
          </w:p>
        </w:tc>
        <w:tc>
          <w:tcPr>
            <w:tcW w:w="177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color w:val="000000"/>
              </w:rPr>
              <w:t>Inexigibilidade</w:t>
            </w:r>
          </w:p>
        </w:tc>
        <w:tc>
          <w:tcPr>
            <w:tcW w:w="496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strike w:val="false"/>
                <w:dstrike w:val="false"/>
                <w:color w:val="000000"/>
                <w:u w:val="none"/>
                <w:effect w:val="none"/>
              </w:rPr>
              <w:t>Aquisição de assinaturas diárias do jornal Folha de Pernambuco.</w:t>
            </w:r>
          </w:p>
        </w:tc>
        <w:tc>
          <w:tcPr>
            <w:tcW w:w="28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color w:val="000000"/>
              </w:rPr>
              <w:t>Antares Comunicação e Representações Ltda</w:t>
            </w:r>
          </w:p>
        </w:tc>
      </w:tr>
      <w:tr>
        <w:trPr/>
        <w:tc>
          <w:tcPr>
            <w:tcW w:w="118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strike w:val="false"/>
                <w:dstrike w:val="false"/>
                <w:color w:val="000000"/>
                <w:u w:val="none"/>
                <w:effect w:val="none"/>
              </w:rPr>
              <w:t>12/2020</w:t>
            </w:r>
          </w:p>
        </w:tc>
        <w:tc>
          <w:tcPr>
            <w:tcW w:w="177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color w:val="000000"/>
              </w:rPr>
              <w:t>Inexigibilidade</w:t>
            </w:r>
          </w:p>
        </w:tc>
        <w:tc>
          <w:tcPr>
            <w:tcW w:w="496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strike w:val="false"/>
                <w:dstrike w:val="false"/>
                <w:color w:val="000000"/>
                <w:u w:val="none"/>
                <w:effect w:val="none"/>
              </w:rPr>
              <w:t>Aquisição de Créditos Eletrônicos para carregamento do VEM Trabalhador para os funcionários desta Casa Legislativa Municipal.</w:t>
            </w:r>
          </w:p>
        </w:tc>
        <w:tc>
          <w:tcPr>
            <w:tcW w:w="28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color w:val="000000"/>
              </w:rPr>
              <w:t>Sindicato das Empresas de Transporte de Passageiros do Estado de Pernambuco (URBANA-PE)</w:t>
            </w:r>
          </w:p>
        </w:tc>
      </w:tr>
      <w:tr>
        <w:trPr/>
        <w:tc>
          <w:tcPr>
            <w:tcW w:w="118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strike w:val="false"/>
                <w:dstrike w:val="false"/>
                <w:color w:val="000000"/>
                <w:u w:val="none"/>
                <w:effect w:val="none"/>
              </w:rPr>
              <w:t>14/2020</w:t>
            </w:r>
          </w:p>
        </w:tc>
        <w:tc>
          <w:tcPr>
            <w:tcW w:w="177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color w:val="000000"/>
              </w:rPr>
              <w:t>Dispensa</w:t>
            </w:r>
          </w:p>
        </w:tc>
        <w:tc>
          <w:tcPr>
            <w:tcW w:w="496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150"/>
              <w:ind w:left="0" w:right="0" w:hanging="0"/>
              <w:rPr>
                <w:color w:val="000000"/>
              </w:rPr>
            </w:pPr>
            <w:r>
              <w:rPr>
                <w:strike w:val="false"/>
                <w:dstrike w:val="false"/>
                <w:color w:val="000000"/>
                <w:u w:val="none"/>
                <w:effect w:val="none"/>
              </w:rPr>
              <w:t>Aquisição de Fones de Ouvido e HD Externo.</w:t>
            </w:r>
          </w:p>
        </w:tc>
        <w:tc>
          <w:tcPr>
            <w:tcW w:w="28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150"/>
              <w:ind w:left="0" w:right="0" w:hanging="0"/>
              <w:rPr>
                <w:color w:val="000000"/>
              </w:rPr>
            </w:pPr>
            <w:r>
              <w:rPr>
                <w:color w:val="000000"/>
              </w:rPr>
              <w:t>Micro Office Informática Ltda /</w:t>
            </w:r>
          </w:p>
          <w:p>
            <w:pPr>
              <w:pStyle w:val="Contedodatabela"/>
              <w:spacing w:lineRule="auto" w:line="340" w:before="0" w:after="150"/>
              <w:ind w:left="0" w:right="0" w:hanging="0"/>
              <w:rPr>
                <w:color w:val="000000"/>
              </w:rPr>
            </w:pPr>
            <w:r>
              <w:rPr>
                <w:color w:val="000000"/>
              </w:rPr>
              <w:t>Sony Brasil Ltda</w:t>
            </w:r>
          </w:p>
        </w:tc>
      </w:tr>
      <w:tr>
        <w:trPr/>
        <w:tc>
          <w:tcPr>
            <w:tcW w:w="118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strike w:val="false"/>
                <w:dstrike w:val="false"/>
                <w:color w:val="000000"/>
                <w:u w:val="none"/>
                <w:effect w:val="none"/>
              </w:rPr>
              <w:t>16/2020</w:t>
            </w:r>
          </w:p>
        </w:tc>
        <w:tc>
          <w:tcPr>
            <w:tcW w:w="177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color w:val="000000"/>
              </w:rPr>
              <w:t>Inexigibilidade</w:t>
            </w:r>
          </w:p>
        </w:tc>
        <w:tc>
          <w:tcPr>
            <w:tcW w:w="496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strike w:val="false"/>
                <w:dstrike w:val="false"/>
                <w:color w:val="000000"/>
                <w:u w:val="none"/>
                <w:effect w:val="none"/>
              </w:rPr>
              <w:t>Aquisição de assinaturas diárias do Jornal do Commercio.</w:t>
            </w:r>
          </w:p>
        </w:tc>
        <w:tc>
          <w:tcPr>
            <w:tcW w:w="28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color w:val="000000"/>
              </w:rPr>
              <w:t>Editora Jornal do Commercio S/A</w:t>
            </w:r>
          </w:p>
        </w:tc>
      </w:tr>
      <w:tr>
        <w:trPr/>
        <w:tc>
          <w:tcPr>
            <w:tcW w:w="118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strike w:val="false"/>
                <w:dstrike w:val="false"/>
                <w:color w:val="000000"/>
                <w:u w:val="none"/>
                <w:effect w:val="none"/>
              </w:rPr>
              <w:t>18/2020</w:t>
            </w:r>
          </w:p>
        </w:tc>
        <w:tc>
          <w:tcPr>
            <w:tcW w:w="177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color w:val="000000"/>
              </w:rPr>
              <w:t>Dispensa</w:t>
            </w:r>
          </w:p>
        </w:tc>
        <w:tc>
          <w:tcPr>
            <w:tcW w:w="496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150"/>
              <w:ind w:left="0" w:right="0" w:hanging="0"/>
              <w:rPr>
                <w:color w:val="000000"/>
              </w:rPr>
            </w:pPr>
            <w:r>
              <w:rPr>
                <w:strike w:val="false"/>
                <w:dstrike w:val="false"/>
                <w:color w:val="000000"/>
                <w:u w:val="none"/>
                <w:effect w:val="none"/>
              </w:rPr>
              <w:t>Contratação de empresa para realizar o serviço de reparo do forro de gesso do Gabinete do Ver. Almir Fernando.</w:t>
            </w:r>
          </w:p>
        </w:tc>
        <w:tc>
          <w:tcPr>
            <w:tcW w:w="28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color w:val="000000"/>
              </w:rPr>
              <w:t>LG Comércio e Serviço de Forros e Divisórias</w:t>
            </w:r>
          </w:p>
        </w:tc>
      </w:tr>
      <w:tr>
        <w:trPr/>
        <w:tc>
          <w:tcPr>
            <w:tcW w:w="118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strike w:val="false"/>
                <w:dstrike w:val="false"/>
                <w:color w:val="000000"/>
                <w:u w:val="none"/>
                <w:effect w:val="none"/>
              </w:rPr>
              <w:t>20/2020</w:t>
            </w:r>
          </w:p>
        </w:tc>
        <w:tc>
          <w:tcPr>
            <w:tcW w:w="177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color w:val="000000"/>
              </w:rPr>
              <w:t>Inexigibilidade</w:t>
            </w:r>
          </w:p>
        </w:tc>
        <w:tc>
          <w:tcPr>
            <w:tcW w:w="496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strike w:val="false"/>
                <w:dstrike w:val="false"/>
                <w:color w:val="000000"/>
                <w:u w:val="none"/>
                <w:effect w:val="none"/>
              </w:rPr>
              <w:t>Aquisição de assinaturas diárias do jornal Diário de Pernambuco.</w:t>
            </w:r>
          </w:p>
        </w:tc>
        <w:tc>
          <w:tcPr>
            <w:tcW w:w="28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color w:val="000000"/>
              </w:rPr>
              <w:t>Agência de Comunicação do Capibaribe S.A.</w:t>
            </w:r>
          </w:p>
        </w:tc>
      </w:tr>
      <w:tr>
        <w:trPr/>
        <w:tc>
          <w:tcPr>
            <w:tcW w:w="118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strike w:val="false"/>
                <w:dstrike w:val="false"/>
                <w:color w:val="000000"/>
                <w:u w:val="none"/>
                <w:effect w:val="none"/>
              </w:rPr>
              <w:t>23/2020</w:t>
            </w:r>
          </w:p>
        </w:tc>
        <w:tc>
          <w:tcPr>
            <w:tcW w:w="177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color w:val="000000"/>
              </w:rPr>
              <w:t>Dispensa</w:t>
            </w:r>
          </w:p>
        </w:tc>
        <w:tc>
          <w:tcPr>
            <w:tcW w:w="496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150"/>
              <w:ind w:left="0" w:right="0" w:hanging="0"/>
              <w:rPr>
                <w:color w:val="000000"/>
              </w:rPr>
            </w:pPr>
            <w:r>
              <w:rPr>
                <w:strike w:val="false"/>
                <w:dstrike w:val="false"/>
                <w:color w:val="000000"/>
                <w:u w:val="none"/>
                <w:effect w:val="none"/>
              </w:rPr>
              <w:t>Aquisição de álcool em gel (dispenser e refis).</w:t>
            </w:r>
          </w:p>
        </w:tc>
        <w:tc>
          <w:tcPr>
            <w:tcW w:w="28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color w:val="000000"/>
              </w:rPr>
              <w:t>NORDESCON Comércio e Serviço de Tecnologia e Gestão Empresarial</w:t>
            </w:r>
          </w:p>
        </w:tc>
      </w:tr>
      <w:tr>
        <w:trPr/>
        <w:tc>
          <w:tcPr>
            <w:tcW w:w="118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strike w:val="false"/>
                <w:dstrike w:val="false"/>
                <w:color w:val="000000"/>
                <w:u w:val="none"/>
                <w:effect w:val="none"/>
              </w:rPr>
              <w:t>26/2020</w:t>
            </w:r>
          </w:p>
        </w:tc>
        <w:tc>
          <w:tcPr>
            <w:tcW w:w="177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color w:val="000000"/>
              </w:rPr>
              <w:t>Dispensa</w:t>
            </w:r>
          </w:p>
        </w:tc>
        <w:tc>
          <w:tcPr>
            <w:tcW w:w="496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strike w:val="false"/>
                <w:dstrike w:val="false"/>
                <w:color w:val="000000"/>
                <w:u w:val="none"/>
                <w:effect w:val="none"/>
              </w:rPr>
              <w:t>Contratação emergencial de empresa para prestação dos serviços de vigilância armada.</w:t>
            </w:r>
          </w:p>
        </w:tc>
        <w:tc>
          <w:tcPr>
            <w:tcW w:w="28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color w:val="000000"/>
              </w:rPr>
              <w:t>Cardeal Segurança Privada Eireli</w:t>
            </w:r>
          </w:p>
        </w:tc>
      </w:tr>
      <w:tr>
        <w:trPr/>
        <w:tc>
          <w:tcPr>
            <w:tcW w:w="118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strike w:val="false"/>
                <w:dstrike w:val="false"/>
                <w:color w:val="000000"/>
                <w:u w:val="none"/>
                <w:effect w:val="none"/>
              </w:rPr>
              <w:t>48/2020</w:t>
            </w:r>
          </w:p>
        </w:tc>
        <w:tc>
          <w:tcPr>
            <w:tcW w:w="177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color w:val="000000"/>
              </w:rPr>
              <w:t>Dispensa</w:t>
            </w:r>
          </w:p>
        </w:tc>
        <w:tc>
          <w:tcPr>
            <w:tcW w:w="496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150"/>
              <w:ind w:left="0" w:right="0" w:hanging="0"/>
              <w:rPr>
                <w:color w:val="000000"/>
              </w:rPr>
            </w:pPr>
            <w:r>
              <w:rPr>
                <w:strike w:val="false"/>
                <w:dstrike w:val="false"/>
                <w:color w:val="000000"/>
                <w:u w:val="none"/>
                <w:effect w:val="none"/>
              </w:rPr>
              <w:t>Contratação de empresa especializada para prestação dos serviços de imunização de ambientes e controle de pragas urbanas.</w:t>
            </w:r>
          </w:p>
        </w:tc>
        <w:tc>
          <w:tcPr>
            <w:tcW w:w="28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color w:val="000000"/>
              </w:rPr>
              <w:t>Líder Saúde Ambiental Ltda</w:t>
            </w:r>
          </w:p>
        </w:tc>
      </w:tr>
      <w:tr>
        <w:trPr/>
        <w:tc>
          <w:tcPr>
            <w:tcW w:w="118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strike w:val="false"/>
                <w:dstrike w:val="false"/>
                <w:color w:val="000000"/>
                <w:u w:val="none"/>
                <w:effect w:val="none"/>
              </w:rPr>
              <w:t>49/2020</w:t>
            </w:r>
          </w:p>
        </w:tc>
        <w:tc>
          <w:tcPr>
            <w:tcW w:w="177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color w:val="000000"/>
              </w:rPr>
              <w:t>Dispensa</w:t>
            </w:r>
          </w:p>
        </w:tc>
        <w:tc>
          <w:tcPr>
            <w:tcW w:w="496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150"/>
              <w:ind w:left="0" w:right="0" w:hanging="0"/>
              <w:rPr>
                <w:color w:val="000000"/>
              </w:rPr>
            </w:pPr>
            <w:r>
              <w:rPr>
                <w:strike w:val="false"/>
                <w:dstrike w:val="false"/>
                <w:color w:val="000000"/>
                <w:u w:val="none"/>
                <w:effect w:val="none"/>
              </w:rPr>
              <w:t>Aquisição de 25 (vinte e cinco) totens para álcool gel.</w:t>
            </w:r>
          </w:p>
        </w:tc>
        <w:tc>
          <w:tcPr>
            <w:tcW w:w="28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color w:val="000000"/>
              </w:rPr>
              <w:t>Rosângela H. da Costa Comércio e Serviços Eireli</w:t>
            </w:r>
          </w:p>
        </w:tc>
      </w:tr>
      <w:tr>
        <w:trPr/>
        <w:tc>
          <w:tcPr>
            <w:tcW w:w="118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strike w:val="false"/>
                <w:dstrike w:val="false"/>
                <w:color w:val="000000"/>
                <w:u w:val="none"/>
                <w:effect w:val="none"/>
              </w:rPr>
              <w:t>50/2020</w:t>
            </w:r>
          </w:p>
        </w:tc>
        <w:tc>
          <w:tcPr>
            <w:tcW w:w="177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color w:val="000000"/>
              </w:rPr>
              <w:t>Dispensa</w:t>
            </w:r>
          </w:p>
        </w:tc>
        <w:tc>
          <w:tcPr>
            <w:tcW w:w="496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150"/>
              <w:ind w:left="0" w:right="0" w:hanging="0"/>
              <w:rPr>
                <w:color w:val="000000"/>
              </w:rPr>
            </w:pPr>
            <w:r>
              <w:rPr>
                <w:strike w:val="false"/>
                <w:dstrike w:val="false"/>
                <w:color w:val="000000"/>
                <w:u w:val="none"/>
                <w:effect w:val="none"/>
              </w:rPr>
              <w:t>Contratação emergencial de infraestrutura digital.</w:t>
            </w:r>
          </w:p>
        </w:tc>
        <w:tc>
          <w:tcPr>
            <w:tcW w:w="28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color w:val="000000"/>
              </w:rPr>
              <w:t>Global Outsourcing de Impressão e Gerenciamento Eletrônico de Documentos Ltda</w:t>
            </w:r>
          </w:p>
        </w:tc>
      </w:tr>
      <w:tr>
        <w:trPr/>
        <w:tc>
          <w:tcPr>
            <w:tcW w:w="118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strike w:val="false"/>
                <w:dstrike w:val="false"/>
                <w:color w:val="000000"/>
                <w:u w:val="none"/>
                <w:effect w:val="none"/>
              </w:rPr>
              <w:t>55/2020</w:t>
            </w:r>
          </w:p>
        </w:tc>
        <w:tc>
          <w:tcPr>
            <w:tcW w:w="177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color w:val="000000"/>
              </w:rPr>
              <w:t>Dispensa</w:t>
            </w:r>
          </w:p>
        </w:tc>
        <w:tc>
          <w:tcPr>
            <w:tcW w:w="496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150"/>
              <w:ind w:left="0" w:right="0" w:hanging="0"/>
              <w:rPr>
                <w:color w:val="000000"/>
              </w:rPr>
            </w:pPr>
            <w:r>
              <w:rPr>
                <w:strike w:val="false"/>
                <w:dstrike w:val="false"/>
                <w:color w:val="000000"/>
                <w:u w:val="none"/>
                <w:effect w:val="none"/>
              </w:rPr>
              <w:t>Aquisição de tapetes sanitizantes.</w:t>
            </w:r>
          </w:p>
        </w:tc>
        <w:tc>
          <w:tcPr>
            <w:tcW w:w="28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color w:val="000000"/>
              </w:rPr>
              <w:t>NORDESCON Comércio e Serviço de Tecnologia e Gestão Empresarial</w:t>
            </w:r>
          </w:p>
        </w:tc>
      </w:tr>
      <w:tr>
        <w:trPr/>
        <w:tc>
          <w:tcPr>
            <w:tcW w:w="118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strike w:val="false"/>
                <w:dstrike w:val="false"/>
                <w:color w:val="000000"/>
                <w:u w:val="none"/>
                <w:effect w:val="none"/>
              </w:rPr>
              <w:t>56/2020</w:t>
            </w:r>
          </w:p>
        </w:tc>
        <w:tc>
          <w:tcPr>
            <w:tcW w:w="177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color w:val="000000"/>
              </w:rPr>
              <w:t>Dispensa</w:t>
            </w:r>
          </w:p>
        </w:tc>
        <w:tc>
          <w:tcPr>
            <w:tcW w:w="496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strike w:val="false"/>
                <w:dstrike w:val="false"/>
                <w:color w:val="000000"/>
                <w:u w:val="none"/>
                <w:effect w:val="none"/>
              </w:rPr>
              <w:t>Aquisição de material médico solicitado pelo Serviço de Saúde desta Casa Legislativa.</w:t>
            </w:r>
          </w:p>
        </w:tc>
        <w:tc>
          <w:tcPr>
            <w:tcW w:w="28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150"/>
              <w:ind w:left="0" w:right="0" w:hanging="0"/>
              <w:rPr>
                <w:color w:val="000000"/>
              </w:rPr>
            </w:pPr>
            <w:r>
              <w:rPr>
                <w:color w:val="000000"/>
              </w:rPr>
              <w:t>Gold Medic Produtos Médicos Hospitalares Eireli</w:t>
            </w:r>
          </w:p>
          <w:p>
            <w:pPr>
              <w:pStyle w:val="Contedodatabela"/>
              <w:spacing w:lineRule="auto" w:line="340" w:before="0" w:after="150"/>
              <w:ind w:left="0" w:right="0" w:hanging="0"/>
              <w:rPr>
                <w:color w:val="000000"/>
              </w:rPr>
            </w:pPr>
            <w:r>
              <w:rPr>
                <w:color w:val="000000"/>
              </w:rPr>
              <w:t>Medical Mercantil de Aparelhagem Médica Ltda</w:t>
            </w:r>
          </w:p>
          <w:p>
            <w:pPr>
              <w:pStyle w:val="Contedodatabela"/>
              <w:spacing w:lineRule="auto" w:line="340" w:before="0" w:after="150"/>
              <w:ind w:left="0" w:right="0" w:hanging="0"/>
              <w:rPr>
                <w:color w:val="000000"/>
              </w:rPr>
            </w:pPr>
            <w:r>
              <w:rPr>
                <w:color w:val="000000"/>
              </w:rPr>
              <w:t>Atos Médica Comércio e Representação de Produtos Médicos Hospitalares Ltda</w:t>
            </w:r>
          </w:p>
        </w:tc>
      </w:tr>
      <w:tr>
        <w:trPr/>
        <w:tc>
          <w:tcPr>
            <w:tcW w:w="118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strike w:val="false"/>
                <w:dstrike w:val="false"/>
                <w:color w:val="000000"/>
                <w:u w:val="none"/>
                <w:effect w:val="none"/>
              </w:rPr>
              <w:t>57/2020</w:t>
            </w:r>
          </w:p>
        </w:tc>
        <w:tc>
          <w:tcPr>
            <w:tcW w:w="177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color w:val="000000"/>
              </w:rPr>
              <w:t>Dispensa</w:t>
            </w:r>
          </w:p>
        </w:tc>
        <w:tc>
          <w:tcPr>
            <w:tcW w:w="496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150"/>
              <w:ind w:left="0" w:right="0" w:hanging="0"/>
              <w:rPr>
                <w:color w:val="000000"/>
              </w:rPr>
            </w:pPr>
            <w:r>
              <w:rPr>
                <w:strike w:val="false"/>
                <w:dstrike w:val="false"/>
                <w:color w:val="000000"/>
                <w:u w:val="none"/>
                <w:effect w:val="none"/>
              </w:rPr>
              <w:t>Contratação de empresa especializada para prestação dos serviços de sanitização e desinfecção dos</w:t>
              <w:br/>
              <w:t>ambientes.</w:t>
            </w:r>
          </w:p>
        </w:tc>
        <w:tc>
          <w:tcPr>
            <w:tcW w:w="28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150"/>
              <w:ind w:left="0" w:right="0" w:hanging="0"/>
              <w:rPr>
                <w:color w:val="000000"/>
              </w:rPr>
            </w:pPr>
            <w:r>
              <w:rPr>
                <w:color w:val="000000"/>
              </w:rPr>
              <w:t>Q-Limpo Controle de Pragas Urbanas Ltda</w:t>
            </w:r>
          </w:p>
        </w:tc>
      </w:tr>
      <w:tr>
        <w:trPr/>
        <w:tc>
          <w:tcPr>
            <w:tcW w:w="118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strike w:val="false"/>
                <w:dstrike w:val="false"/>
                <w:color w:val="000000"/>
                <w:u w:val="none"/>
                <w:effect w:val="none"/>
              </w:rPr>
              <w:t>58/2020</w:t>
            </w:r>
          </w:p>
        </w:tc>
        <w:tc>
          <w:tcPr>
            <w:tcW w:w="177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color w:val="000000"/>
              </w:rPr>
              <w:t>Dispensa</w:t>
            </w:r>
          </w:p>
        </w:tc>
        <w:tc>
          <w:tcPr>
            <w:tcW w:w="496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150"/>
              <w:ind w:left="0" w:right="0" w:hanging="0"/>
              <w:rPr>
                <w:color w:val="000000"/>
              </w:rPr>
            </w:pPr>
            <w:r>
              <w:rPr>
                <w:strike w:val="false"/>
                <w:dstrike w:val="false"/>
                <w:color w:val="000000"/>
                <w:u w:val="none"/>
                <w:effect w:val="none"/>
              </w:rPr>
              <w:t>Aquisição de álcool a 70º, líquido e em gel, e de água sanitária.</w:t>
            </w:r>
          </w:p>
        </w:tc>
        <w:tc>
          <w:tcPr>
            <w:tcW w:w="28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color w:val="000000"/>
              </w:rPr>
              <w:t>Comercial Borba Lima Eireli</w:t>
            </w:r>
          </w:p>
        </w:tc>
      </w:tr>
      <w:tr>
        <w:trPr/>
        <w:tc>
          <w:tcPr>
            <w:tcW w:w="118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strike w:val="false"/>
                <w:dstrike w:val="false"/>
                <w:color w:val="000000"/>
                <w:u w:val="none"/>
                <w:effect w:val="none"/>
              </w:rPr>
              <w:t>60/2020</w:t>
            </w:r>
          </w:p>
        </w:tc>
        <w:tc>
          <w:tcPr>
            <w:tcW w:w="177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color w:val="000000"/>
              </w:rPr>
              <w:t>Dispensa</w:t>
            </w:r>
          </w:p>
        </w:tc>
        <w:tc>
          <w:tcPr>
            <w:tcW w:w="496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150"/>
              <w:ind w:left="0" w:right="0" w:hanging="0"/>
              <w:rPr>
                <w:color w:val="000000"/>
              </w:rPr>
            </w:pPr>
            <w:r>
              <w:rPr>
                <w:strike w:val="false"/>
                <w:dstrike w:val="false"/>
                <w:color w:val="000000"/>
                <w:u w:val="none"/>
                <w:effect w:val="none"/>
              </w:rPr>
              <w:t>Aquisição de Discos Rígidos para os servidores e storages presentes no data center desta Casa Legislativa.</w:t>
            </w:r>
          </w:p>
        </w:tc>
        <w:tc>
          <w:tcPr>
            <w:tcW w:w="28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color w:val="000000"/>
              </w:rPr>
              <w:t>Digiart Informática Novo Horizonte Ltda - ME</w:t>
            </w:r>
          </w:p>
        </w:tc>
      </w:tr>
      <w:tr>
        <w:trPr/>
        <w:tc>
          <w:tcPr>
            <w:tcW w:w="118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strike w:val="false"/>
                <w:dstrike w:val="false"/>
                <w:color w:val="000000"/>
                <w:u w:val="none"/>
                <w:effect w:val="none"/>
              </w:rPr>
              <w:t>63/2020</w:t>
            </w:r>
          </w:p>
        </w:tc>
        <w:tc>
          <w:tcPr>
            <w:tcW w:w="177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color w:val="000000"/>
              </w:rPr>
              <w:t>Pregão Eletrônico </w:t>
            </w:r>
          </w:p>
        </w:tc>
        <w:tc>
          <w:tcPr>
            <w:tcW w:w="496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150"/>
              <w:ind w:left="0" w:right="0" w:hanging="0"/>
              <w:rPr>
                <w:color w:val="000000"/>
              </w:rPr>
            </w:pPr>
            <w:r>
              <w:rPr>
                <w:strike w:val="false"/>
                <w:dstrike w:val="false"/>
                <w:color w:val="000000"/>
                <w:u w:val="none"/>
                <w:effect w:val="none"/>
              </w:rPr>
              <w:t>Serviço de sanitização e desinfecção de ambientes</w:t>
            </w:r>
          </w:p>
        </w:tc>
        <w:tc>
          <w:tcPr>
            <w:tcW w:w="28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color w:val="000000"/>
              </w:rPr>
              <w:t>R&amp;F Dedetização</w:t>
            </w:r>
          </w:p>
        </w:tc>
      </w:tr>
      <w:tr>
        <w:trPr/>
        <w:tc>
          <w:tcPr>
            <w:tcW w:w="118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strike w:val="false"/>
                <w:dstrike w:val="false"/>
                <w:color w:val="000000"/>
                <w:u w:val="none"/>
                <w:effect w:val="none"/>
              </w:rPr>
              <w:t>64/2020</w:t>
            </w:r>
          </w:p>
        </w:tc>
        <w:tc>
          <w:tcPr>
            <w:tcW w:w="177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color w:val="000000"/>
              </w:rPr>
              <w:t>Pregão Eletrônico </w:t>
            </w:r>
          </w:p>
        </w:tc>
        <w:tc>
          <w:tcPr>
            <w:tcW w:w="496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150"/>
              <w:ind w:left="0" w:right="0" w:hanging="0"/>
              <w:rPr>
                <w:color w:val="000000"/>
              </w:rPr>
            </w:pPr>
            <w:r>
              <w:rPr>
                <w:strike w:val="false"/>
                <w:dstrike w:val="false"/>
                <w:color w:val="000000"/>
                <w:u w:val="none"/>
                <w:effect w:val="none"/>
              </w:rPr>
              <w:t>Serviço de vigilância armada</w:t>
            </w:r>
          </w:p>
        </w:tc>
        <w:tc>
          <w:tcPr>
            <w:tcW w:w="28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color w:val="000000"/>
              </w:rPr>
              <w:t>Cardeal Segurança Privada Eireli</w:t>
            </w:r>
          </w:p>
        </w:tc>
      </w:tr>
      <w:tr>
        <w:trPr/>
        <w:tc>
          <w:tcPr>
            <w:tcW w:w="118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strike w:val="false"/>
                <w:dstrike w:val="false"/>
                <w:color w:val="000000"/>
                <w:u w:val="none"/>
                <w:effect w:val="none"/>
              </w:rPr>
              <w:t>65/2020</w:t>
            </w:r>
          </w:p>
        </w:tc>
        <w:tc>
          <w:tcPr>
            <w:tcW w:w="177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color w:val="000000"/>
              </w:rPr>
              <w:t>Pregão Eletrônico </w:t>
            </w:r>
          </w:p>
        </w:tc>
        <w:tc>
          <w:tcPr>
            <w:tcW w:w="496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150"/>
              <w:ind w:left="0" w:right="0" w:hanging="0"/>
              <w:rPr>
                <w:color w:val="000000"/>
              </w:rPr>
            </w:pPr>
            <w:r>
              <w:rPr>
                <w:strike w:val="false"/>
                <w:dstrike w:val="false"/>
                <w:color w:val="000000"/>
                <w:u w:val="none"/>
                <w:effect w:val="none"/>
              </w:rPr>
              <w:t>Contratação de empresa para fornecimento de álcool líquido 70%, álcool gel 70% e água sanitária</w:t>
            </w:r>
          </w:p>
        </w:tc>
        <w:tc>
          <w:tcPr>
            <w:tcW w:w="28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color w:val="000000"/>
              </w:rPr>
              <w:t>MJ Comércio de Móveis EIRELI</w:t>
            </w:r>
          </w:p>
        </w:tc>
      </w:tr>
      <w:tr>
        <w:trPr/>
        <w:tc>
          <w:tcPr>
            <w:tcW w:w="118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strike w:val="false"/>
                <w:dstrike w:val="false"/>
                <w:color w:val="000000"/>
                <w:u w:val="none"/>
                <w:effect w:val="none"/>
              </w:rPr>
              <w:t>67/2020</w:t>
            </w:r>
          </w:p>
        </w:tc>
        <w:tc>
          <w:tcPr>
            <w:tcW w:w="177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color w:val="000000"/>
              </w:rPr>
              <w:t>Dispensa</w:t>
            </w:r>
          </w:p>
        </w:tc>
        <w:tc>
          <w:tcPr>
            <w:tcW w:w="496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150"/>
              <w:ind w:left="0" w:right="0" w:hanging="0"/>
              <w:rPr>
                <w:color w:val="000000"/>
              </w:rPr>
            </w:pPr>
            <w:r>
              <w:rPr>
                <w:strike w:val="false"/>
                <w:dstrike w:val="false"/>
                <w:color w:val="000000"/>
                <w:u w:val="none"/>
                <w:effect w:val="none"/>
              </w:rPr>
              <w:t>Confecção de cartões de identidade funcional para os novos vereadores</w:t>
            </w:r>
          </w:p>
        </w:tc>
        <w:tc>
          <w:tcPr>
            <w:tcW w:w="28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color w:val="000000"/>
              </w:rPr>
              <w:t>MB Comercial Ltda - ME</w:t>
            </w:r>
          </w:p>
        </w:tc>
      </w:tr>
      <w:tr>
        <w:trPr/>
        <w:tc>
          <w:tcPr>
            <w:tcW w:w="118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strike w:val="false"/>
                <w:dstrike w:val="false"/>
                <w:color w:val="000000"/>
                <w:u w:val="none"/>
                <w:effect w:val="none"/>
              </w:rPr>
              <w:t>66/2020</w:t>
            </w:r>
          </w:p>
        </w:tc>
        <w:tc>
          <w:tcPr>
            <w:tcW w:w="177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color w:val="000000"/>
              </w:rPr>
              <w:t>Pregão Eletrônico</w:t>
            </w:r>
          </w:p>
        </w:tc>
        <w:tc>
          <w:tcPr>
            <w:tcW w:w="496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150"/>
              <w:ind w:left="0" w:right="0" w:hanging="0"/>
              <w:rPr>
                <w:color w:val="000000"/>
              </w:rPr>
            </w:pPr>
            <w:r>
              <w:rPr>
                <w:strike w:val="false"/>
                <w:dstrike w:val="false"/>
                <w:color w:val="000000"/>
                <w:u w:val="none"/>
                <w:effect w:val="none"/>
              </w:rPr>
              <w:t>Contratação de empresa especializada para prestação de serviços de</w:t>
              <w:br/>
              <w:t>interpretação simultânea/consecutiva da língua brasileira de sinais (LIBRAS) para a Câmara Municipal do Recife</w:t>
            </w:r>
          </w:p>
        </w:tc>
        <w:tc>
          <w:tcPr>
            <w:tcW w:w="28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color w:val="000000"/>
              </w:rPr>
              <w:t>Processo Anulado</w:t>
            </w:r>
          </w:p>
        </w:tc>
      </w:tr>
      <w:tr>
        <w:trPr/>
        <w:tc>
          <w:tcPr>
            <w:tcW w:w="118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strike w:val="false"/>
                <w:dstrike w:val="false"/>
                <w:color w:val="000000"/>
                <w:u w:val="none"/>
                <w:effect w:val="none"/>
              </w:rPr>
              <w:t>71/2020</w:t>
            </w:r>
          </w:p>
        </w:tc>
        <w:tc>
          <w:tcPr>
            <w:tcW w:w="177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color w:val="000000"/>
              </w:rPr>
              <w:t>Dispensa</w:t>
            </w:r>
          </w:p>
        </w:tc>
        <w:tc>
          <w:tcPr>
            <w:tcW w:w="496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150"/>
              <w:ind w:left="0" w:right="0" w:hanging="0"/>
              <w:rPr>
                <w:color w:val="000000"/>
              </w:rPr>
            </w:pPr>
            <w:r>
              <w:rPr>
                <w:strike w:val="false"/>
                <w:dstrike w:val="false"/>
                <w:color w:val="000000"/>
                <w:u w:val="none"/>
                <w:effect w:val="none"/>
              </w:rPr>
              <w:t>Serviço de desodorização de ambientes</w:t>
            </w:r>
          </w:p>
        </w:tc>
        <w:tc>
          <w:tcPr>
            <w:tcW w:w="28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color w:val="000000"/>
              </w:rPr>
              <w:t>Bobson Pernambucana Higiene Ltda - ME</w:t>
            </w:r>
          </w:p>
        </w:tc>
      </w:tr>
      <w:tr>
        <w:trPr/>
        <w:tc>
          <w:tcPr>
            <w:tcW w:w="118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strike w:val="false"/>
                <w:dstrike w:val="false"/>
                <w:color w:val="000000"/>
                <w:u w:val="none"/>
                <w:effect w:val="none"/>
              </w:rPr>
              <w:t>74/2020</w:t>
            </w:r>
          </w:p>
        </w:tc>
        <w:tc>
          <w:tcPr>
            <w:tcW w:w="177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color w:val="000000"/>
              </w:rPr>
              <w:t>Pregão Eletrônico </w:t>
            </w:r>
          </w:p>
        </w:tc>
        <w:tc>
          <w:tcPr>
            <w:tcW w:w="496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150"/>
              <w:ind w:left="0" w:right="0" w:hanging="0"/>
              <w:rPr>
                <w:color w:val="000000"/>
              </w:rPr>
            </w:pPr>
            <w:r>
              <w:rPr>
                <w:strike w:val="false"/>
                <w:dstrike w:val="false"/>
                <w:color w:val="000000"/>
                <w:u w:val="none"/>
                <w:effect w:val="none"/>
              </w:rPr>
              <w:t>Contratação de empresa especializada na prestação de serviços de administração e gerenciamento de créditos para a aquisição de combustível</w:t>
            </w:r>
          </w:p>
        </w:tc>
        <w:tc>
          <w:tcPr>
            <w:tcW w:w="28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color w:val="000000"/>
              </w:rPr>
              <w:t>Maxifrota Serviços de Manutenção de Frota Ltda</w:t>
            </w:r>
          </w:p>
        </w:tc>
      </w:tr>
      <w:tr>
        <w:trPr/>
        <w:tc>
          <w:tcPr>
            <w:tcW w:w="118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strike w:val="false"/>
                <w:dstrike w:val="false"/>
                <w:color w:val="000000"/>
                <w:u w:val="none"/>
                <w:effect w:val="none"/>
              </w:rPr>
              <w:t>76/2020</w:t>
            </w:r>
          </w:p>
        </w:tc>
        <w:tc>
          <w:tcPr>
            <w:tcW w:w="177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color w:val="000000"/>
              </w:rPr>
              <w:t>Dispensa</w:t>
            </w:r>
          </w:p>
        </w:tc>
        <w:tc>
          <w:tcPr>
            <w:tcW w:w="496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strike w:val="false"/>
                <w:dstrike w:val="false"/>
                <w:color w:val="000000"/>
                <w:u w:val="none"/>
                <w:effect w:val="none"/>
              </w:rPr>
              <w:t>Aquisição de papel higiênico interfolhado</w:t>
            </w:r>
          </w:p>
        </w:tc>
        <w:tc>
          <w:tcPr>
            <w:tcW w:w="28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color w:val="000000"/>
              </w:rPr>
              <w:t>Samclean Comércio e Serviços de Produtos para Higienização Ltda - ME</w:t>
            </w:r>
          </w:p>
        </w:tc>
      </w:tr>
      <w:tr>
        <w:trPr/>
        <w:tc>
          <w:tcPr>
            <w:tcW w:w="118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strike w:val="false"/>
                <w:dstrike w:val="false"/>
                <w:color w:val="000000"/>
                <w:u w:val="none"/>
                <w:effect w:val="none"/>
              </w:rPr>
              <w:t>77/2020</w:t>
            </w:r>
          </w:p>
        </w:tc>
        <w:tc>
          <w:tcPr>
            <w:tcW w:w="177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color w:val="000000"/>
              </w:rPr>
              <w:t>Dispensa</w:t>
            </w:r>
          </w:p>
        </w:tc>
        <w:tc>
          <w:tcPr>
            <w:tcW w:w="496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strike w:val="false"/>
                <w:dstrike w:val="false"/>
                <w:color w:val="000000"/>
                <w:u w:val="none"/>
                <w:effect w:val="none"/>
              </w:rPr>
              <w:t>Confecção de Arranjos florais</w:t>
            </w:r>
          </w:p>
        </w:tc>
        <w:tc>
          <w:tcPr>
            <w:tcW w:w="28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color w:val="000000"/>
              </w:rPr>
              <w:t>Florata Floricultura e Presentes Ltda - ME</w:t>
            </w:r>
          </w:p>
        </w:tc>
      </w:tr>
      <w:tr>
        <w:trPr/>
        <w:tc>
          <w:tcPr>
            <w:tcW w:w="118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strike w:val="false"/>
                <w:dstrike w:val="false"/>
                <w:color w:val="000000"/>
                <w:u w:val="none"/>
                <w:effect w:val="none"/>
              </w:rPr>
              <w:t>78/2020</w:t>
            </w:r>
          </w:p>
        </w:tc>
        <w:tc>
          <w:tcPr>
            <w:tcW w:w="177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color w:val="000000"/>
              </w:rPr>
              <w:t>Pregão Eletrônico </w:t>
            </w:r>
          </w:p>
        </w:tc>
        <w:tc>
          <w:tcPr>
            <w:tcW w:w="496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strike w:val="false"/>
                <w:dstrike w:val="false"/>
                <w:color w:val="000000"/>
                <w:u w:val="none"/>
                <w:effect w:val="none"/>
              </w:rPr>
              <w:t>Contratação de empresa para fornecimento mensal de água mineral, café e açúcar</w:t>
            </w:r>
          </w:p>
        </w:tc>
        <w:tc>
          <w:tcPr>
            <w:tcW w:w="28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color w:val="000000"/>
              </w:rPr>
              <w:t>Comercial Vital Ltda - EPP</w:t>
              <w:br/>
              <w:br/>
              <w:t>Real Mix Comércio Varejista Ltda - EPP</w:t>
            </w:r>
          </w:p>
        </w:tc>
      </w:tr>
      <w:tr>
        <w:trPr/>
        <w:tc>
          <w:tcPr>
            <w:tcW w:w="118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strike w:val="false"/>
                <w:dstrike w:val="false"/>
                <w:color w:val="000000"/>
                <w:u w:val="none"/>
                <w:effect w:val="none"/>
              </w:rPr>
              <w:t>80/2020</w:t>
            </w:r>
          </w:p>
        </w:tc>
        <w:tc>
          <w:tcPr>
            <w:tcW w:w="177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color w:val="000000"/>
              </w:rPr>
              <w:t>Pregão Eletrônico </w:t>
            </w:r>
          </w:p>
        </w:tc>
        <w:tc>
          <w:tcPr>
            <w:tcW w:w="496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strike w:val="false"/>
                <w:dstrike w:val="false"/>
                <w:color w:val="000000"/>
                <w:u w:val="none"/>
                <w:effect w:val="none"/>
              </w:rPr>
              <w:t>Contratação de empresa especializada na prestação de serviços de Agenciamento de Viagens, compreendendo os serviços de emissão, remarcação e cancelamento de bilhetes de passagens aéreas no âmbito nacional e internacional</w:t>
            </w:r>
          </w:p>
        </w:tc>
        <w:tc>
          <w:tcPr>
            <w:tcW w:w="28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color w:val="000000"/>
              </w:rPr>
              <w:t>Orleans Viagens e Turismo Ltda</w:t>
            </w:r>
          </w:p>
        </w:tc>
      </w:tr>
      <w:tr>
        <w:trPr/>
        <w:tc>
          <w:tcPr>
            <w:tcW w:w="118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strike w:val="false"/>
                <w:dstrike w:val="false"/>
                <w:color w:val="000000"/>
                <w:u w:val="none"/>
                <w:effect w:val="none"/>
              </w:rPr>
              <w:t>88/2020</w:t>
            </w:r>
          </w:p>
        </w:tc>
        <w:tc>
          <w:tcPr>
            <w:tcW w:w="177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color w:val="000000"/>
              </w:rPr>
              <w:t>Dispensa</w:t>
            </w:r>
          </w:p>
        </w:tc>
        <w:tc>
          <w:tcPr>
            <w:tcW w:w="496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strike w:val="false"/>
                <w:dstrike w:val="false"/>
                <w:color w:val="000000"/>
                <w:u w:val="none"/>
                <w:effect w:val="none"/>
              </w:rPr>
              <w:t>Aquisição de Bomda d'Água</w:t>
            </w:r>
          </w:p>
        </w:tc>
        <w:tc>
          <w:tcPr>
            <w:tcW w:w="28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color w:val="000000"/>
              </w:rPr>
              <w:t>R.C. Pinto Ltda - ME</w:t>
            </w:r>
          </w:p>
        </w:tc>
      </w:tr>
      <w:tr>
        <w:trPr/>
        <w:tc>
          <w:tcPr>
            <w:tcW w:w="118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strike w:val="false"/>
                <w:dstrike w:val="false"/>
                <w:color w:val="000000"/>
                <w:u w:val="none"/>
                <w:effect w:val="none"/>
              </w:rPr>
              <w:t>94/2020</w:t>
            </w:r>
          </w:p>
        </w:tc>
        <w:tc>
          <w:tcPr>
            <w:tcW w:w="177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color w:val="000000"/>
              </w:rPr>
              <w:t>Dispensa</w:t>
            </w:r>
          </w:p>
        </w:tc>
        <w:tc>
          <w:tcPr>
            <w:tcW w:w="496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strike w:val="false"/>
                <w:dstrike w:val="false"/>
                <w:color w:val="000000"/>
                <w:u w:val="none"/>
                <w:effect w:val="none"/>
              </w:rPr>
              <w:t>Demolição e reconstrução de parte do telhado do Anexo II</w:t>
            </w:r>
          </w:p>
        </w:tc>
        <w:tc>
          <w:tcPr>
            <w:tcW w:w="28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color w:val="000000"/>
              </w:rPr>
              <w:t>Fokus Construção e Incorporação Eireli</w:t>
            </w:r>
          </w:p>
        </w:tc>
      </w:tr>
      <w:tr>
        <w:trPr/>
        <w:tc>
          <w:tcPr>
            <w:tcW w:w="118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strike w:val="false"/>
                <w:dstrike w:val="false"/>
                <w:color w:val="000000"/>
                <w:u w:val="none"/>
                <w:effect w:val="none"/>
              </w:rPr>
              <w:t>96/2020</w:t>
            </w:r>
          </w:p>
        </w:tc>
        <w:tc>
          <w:tcPr>
            <w:tcW w:w="177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color w:val="000000"/>
              </w:rPr>
              <w:t>Dispensa</w:t>
            </w:r>
          </w:p>
        </w:tc>
        <w:tc>
          <w:tcPr>
            <w:tcW w:w="496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150"/>
              <w:ind w:left="0" w:right="0" w:hanging="0"/>
              <w:rPr>
                <w:color w:val="000000"/>
              </w:rPr>
            </w:pPr>
            <w:r>
              <w:rPr>
                <w:strike w:val="false"/>
                <w:dstrike w:val="false"/>
                <w:color w:val="000000"/>
                <w:u w:val="none"/>
                <w:effect w:val="none"/>
              </w:rPr>
              <w:t>Laudos de Avaliação imobiliária do Anexo II</w:t>
            </w:r>
          </w:p>
        </w:tc>
        <w:tc>
          <w:tcPr>
            <w:tcW w:w="28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150"/>
              <w:ind w:left="0" w:right="0" w:hanging="0"/>
              <w:rPr>
                <w:color w:val="000000"/>
              </w:rPr>
            </w:pPr>
            <w:r>
              <w:rPr>
                <w:color w:val="000000"/>
              </w:rPr>
              <w:t>ANDRE LUIS SOUZA GONÇALVES DA ROCHA </w:t>
            </w:r>
          </w:p>
          <w:p>
            <w:pPr>
              <w:pStyle w:val="Contedodatabela"/>
              <w:spacing w:lineRule="auto" w:line="340" w:before="0" w:after="150"/>
              <w:ind w:left="0" w:right="0" w:hanging="0"/>
              <w:rPr>
                <w:color w:val="000000"/>
              </w:rPr>
            </w:pPr>
            <w:r>
              <w:rPr>
                <w:color w:val="000000"/>
              </w:rPr>
              <w:t>FEITOSA IMOBILIARIA LTDA - ME</w:t>
            </w:r>
          </w:p>
          <w:p>
            <w:pPr>
              <w:pStyle w:val="Contedodatabela"/>
              <w:spacing w:lineRule="auto" w:line="340" w:before="0" w:after="150"/>
              <w:ind w:left="0" w:right="0" w:hanging="0"/>
              <w:rPr>
                <w:color w:val="000000"/>
              </w:rPr>
            </w:pPr>
            <w:r>
              <w:rPr>
                <w:color w:val="000000"/>
              </w:rPr>
              <w:t>GEDEÃO PONTES NEGOCIOS IMOBILIARIOS LTDA</w:t>
            </w:r>
          </w:p>
        </w:tc>
      </w:tr>
      <w:tr>
        <w:trPr/>
        <w:tc>
          <w:tcPr>
            <w:tcW w:w="118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strike w:val="false"/>
                <w:dstrike w:val="false"/>
                <w:color w:val="000000"/>
                <w:u w:val="none"/>
                <w:effect w:val="none"/>
              </w:rPr>
              <w:t>98/2020</w:t>
            </w:r>
          </w:p>
        </w:tc>
        <w:tc>
          <w:tcPr>
            <w:tcW w:w="177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color w:val="000000"/>
              </w:rPr>
              <w:t>Pregão Eletrônico </w:t>
            </w:r>
          </w:p>
        </w:tc>
        <w:tc>
          <w:tcPr>
            <w:tcW w:w="496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strike w:val="false"/>
                <w:dstrike w:val="false"/>
                <w:color w:val="000000"/>
                <w:u w:val="none"/>
                <w:effect w:val="none"/>
              </w:rPr>
              <w:t>Registro de preço para prestação de serviços de locação de estrutura a fim de viabilizar cerimônia de posse dos vereadores, prefeito e vice-prefeito da cidade do Recife em 01 de janeiro de 2021, incluindo a transmissão ao vivo via internet com gravação para a Câmara Municipal do Recife</w:t>
            </w:r>
          </w:p>
        </w:tc>
        <w:tc>
          <w:tcPr>
            <w:tcW w:w="28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color w:val="000000"/>
              </w:rPr>
              <w:t>Maria João Eventos  EIRELI EPP</w:t>
            </w:r>
          </w:p>
        </w:tc>
      </w:tr>
      <w:tr>
        <w:trPr/>
        <w:tc>
          <w:tcPr>
            <w:tcW w:w="118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strike w:val="false"/>
                <w:dstrike w:val="false"/>
                <w:color w:val="000000"/>
                <w:u w:val="none"/>
                <w:effect w:val="none"/>
              </w:rPr>
              <w:t>100/2020</w:t>
            </w:r>
          </w:p>
        </w:tc>
        <w:tc>
          <w:tcPr>
            <w:tcW w:w="177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color w:val="000000"/>
              </w:rPr>
              <w:t>Dispensa</w:t>
            </w:r>
          </w:p>
        </w:tc>
        <w:tc>
          <w:tcPr>
            <w:tcW w:w="496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strike w:val="false"/>
                <w:dstrike w:val="false"/>
                <w:color w:val="000000"/>
                <w:u w:val="none"/>
                <w:effect w:val="none"/>
              </w:rPr>
              <w:t>Desobstrução da rede de esgoto do 2° andar do Prédio Sede</w:t>
            </w:r>
          </w:p>
        </w:tc>
        <w:tc>
          <w:tcPr>
            <w:tcW w:w="28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color w:val="000000"/>
              </w:rPr>
              <w:t>Leonardo Rafael de Jesus Ferreira 07056653480</w:t>
            </w:r>
          </w:p>
        </w:tc>
      </w:tr>
      <w:tr>
        <w:trPr/>
        <w:tc>
          <w:tcPr>
            <w:tcW w:w="118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strike w:val="false"/>
                <w:dstrike w:val="false"/>
                <w:color w:val="000000"/>
                <w:u w:val="none"/>
                <w:effect w:val="none"/>
              </w:rPr>
              <w:t>106/2020</w:t>
            </w:r>
          </w:p>
        </w:tc>
        <w:tc>
          <w:tcPr>
            <w:tcW w:w="177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color w:val="000000"/>
              </w:rPr>
              <w:t>Dispensa</w:t>
            </w:r>
          </w:p>
        </w:tc>
        <w:tc>
          <w:tcPr>
            <w:tcW w:w="496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strike w:val="false"/>
                <w:dstrike w:val="false"/>
                <w:color w:val="000000"/>
                <w:u w:val="none"/>
                <w:effect w:val="none"/>
              </w:rPr>
              <w:t>Confecção de placas para os gabinetes dos novos vereadores</w:t>
            </w:r>
          </w:p>
        </w:tc>
        <w:tc>
          <w:tcPr>
            <w:tcW w:w="28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150"/>
              <w:ind w:left="0" w:right="0" w:hanging="0"/>
              <w:rPr>
                <w:color w:val="000000"/>
              </w:rPr>
            </w:pPr>
            <w:r>
              <w:rPr>
                <w:color w:val="000000"/>
              </w:rPr>
              <w:t>Lucemere José da Silva Couto -Art Line Comunicação</w:t>
            </w:r>
          </w:p>
        </w:tc>
      </w:tr>
      <w:tr>
        <w:trPr/>
        <w:tc>
          <w:tcPr>
            <w:tcW w:w="118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strike w:val="false"/>
                <w:dstrike w:val="false"/>
                <w:color w:val="000000"/>
                <w:u w:val="none"/>
                <w:effect w:val="none"/>
              </w:rPr>
              <w:t>107/2020</w:t>
            </w:r>
          </w:p>
        </w:tc>
        <w:tc>
          <w:tcPr>
            <w:tcW w:w="177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color w:val="000000"/>
              </w:rPr>
              <w:t>Dispensa</w:t>
            </w:r>
          </w:p>
        </w:tc>
        <w:tc>
          <w:tcPr>
            <w:tcW w:w="496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200"/>
              <w:rPr>
                <w:color w:val="000000"/>
              </w:rPr>
            </w:pPr>
            <w:r>
              <w:rPr>
                <w:strike w:val="false"/>
                <w:dstrike w:val="false"/>
                <w:color w:val="000000"/>
                <w:u w:val="none"/>
                <w:effect w:val="none"/>
              </w:rPr>
              <w:t>Aquisição de equipamentos de rede e acessórios</w:t>
            </w:r>
          </w:p>
        </w:tc>
        <w:tc>
          <w:tcPr>
            <w:tcW w:w="285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  <w:insideH w:val="single" w:sz="2" w:space="0" w:color="DDDDDD"/>
              <w:insideV w:val="single" w:sz="2" w:space="0" w:color="DDDDDD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Contedodatabela"/>
              <w:spacing w:lineRule="auto" w:line="340" w:before="0" w:after="150"/>
              <w:ind w:left="0" w:right="0" w:hanging="0"/>
              <w:rPr>
                <w:color w:val="000000"/>
              </w:rPr>
            </w:pPr>
            <w:r>
              <w:rPr>
                <w:color w:val="000000"/>
              </w:rPr>
              <w:t>ML Solution Comércio e Serviços de Reparação Ltda </w:t>
            </w:r>
          </w:p>
        </w:tc>
      </w:tr>
    </w:tbl>
    <w:p>
      <w:pPr>
        <w:pStyle w:val="Corpodetexto"/>
        <w:widowControl/>
        <w:spacing w:before="0" w:after="150"/>
        <w:ind w:left="0" w:right="0" w:hanging="0"/>
        <w:jc w:val="left"/>
        <w:rPr>
          <w:color w:val="000000"/>
        </w:rPr>
      </w:pPr>
      <w:r>
        <w:rPr>
          <w:color w:val="000000"/>
        </w:rPr>
      </w:r>
    </w:p>
    <w:sectPr>
      <w:headerReference w:type="default" r:id="rId2"/>
      <w:type w:val="nextPage"/>
      <w:pgSz w:w="11906" w:h="16838"/>
      <w:pgMar w:left="567" w:right="567" w:header="567" w:top="708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857250" cy="533400"/>
          <wp:effectExtent l="0" t="0" r="0" b="0"/>
          <wp:docPr id="1" name="Imagem 1" descr="https://lh4.googleusercontent.com/_6UAEkHU8CaKSqe7CsIUSwJ3pn33VIKIFvGtmBht38AHToGsNTkKWigKrbLFX5CyoCQCkLkoCLkqrJdAWG9QgVPv8eBN8OknXcBYUWLc4Ks2felbmBEc1XPFrZyT3V8Sp-e3aEWbalSNxJsN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https://lh4.googleusercontent.com/_6UAEkHU8CaKSqe7CsIUSwJ3pn33VIKIFvGtmBht38AHToGsNTkKWigKrbLFX5CyoCQCkLkoCLkqrJdAWG9QgVPv8eBN8OknXcBYUWLc4Ks2felbmBEc1XPFrZyT3V8Sp-e3aEWbalSNxJsNB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>
        <w:rFonts w:ascii="Arial" w:hAnsi="Arial" w:eastAsia="Times New Roman" w:cs="Arial"/>
        <w:lang w:eastAsia="pt-BR"/>
      </w:rPr>
    </w:pPr>
    <w:r>
      <w:rPr>
        <w:rFonts w:eastAsia="Times New Roman" w:cs="Arial" w:ascii="Arial" w:hAnsi="Arial"/>
        <w:b/>
        <w:bCs/>
        <w:color w:val="000000"/>
        <w:u w:val="single"/>
        <w:lang w:eastAsia="pt-BR"/>
      </w:rPr>
      <w:t>CÂMARA MUNICIPAL DO RECIFE</w:t>
    </w:r>
    <w:r>
      <w:rPr>
        <w:rFonts w:eastAsia="Times New Roman" w:cs="Arial" w:ascii="Arial" w:hAnsi="Arial"/>
        <w:b/>
        <w:bCs/>
        <w:color w:val="000000"/>
        <w:lang w:eastAsia="pt-BR"/>
      </w:rPr>
      <w:br/>
      <w:t>Rua Princesa Isabel, 410 – 1°. Andar – Boa Vista – Recife – PE</w:t>
    </w:r>
  </w:p>
  <w:p>
    <w:pPr>
      <w:pStyle w:val="Cabealho"/>
      <w:jc w:val="center"/>
      <w:rPr>
        <w:rFonts w:ascii="Arial" w:hAnsi="Arial" w:cs="Arial"/>
        <w:b/>
        <w:b/>
      </w:rPr>
    </w:pPr>
    <w:r>
      <w:rPr>
        <w:rFonts w:cs="Arial" w:ascii="Arial" w:hAnsi="Arial"/>
        <w:b/>
      </w:rPr>
      <w:t>Portal da Transparência</w:t>
    </w:r>
  </w:p>
  <w:p>
    <w:pPr>
      <w:pStyle w:val="Cabealho"/>
      <w:jc w:val="center"/>
      <w:rPr/>
    </w:pPr>
    <w:r>
      <w:rPr>
        <w:rFonts w:cs="Arial" w:ascii="Arial" w:hAnsi="Arial"/>
      </w:rPr>
      <w:t>Editais 2020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d4600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ed4600"/>
    <w:rPr/>
  </w:style>
  <w:style w:type="character" w:styleId="RodapChar" w:customStyle="1">
    <w:name w:val="Rodapé Char"/>
    <w:basedOn w:val="DefaultParagraphFont"/>
    <w:link w:val="Rodap"/>
    <w:uiPriority w:val="99"/>
    <w:qFormat/>
    <w:rsid w:val="00ed4600"/>
    <w:rPr/>
  </w:style>
  <w:style w:type="character" w:styleId="LinkdaInternet">
    <w:name w:val="Link da Internet"/>
    <w:basedOn w:val="DefaultParagraphFont"/>
    <w:uiPriority w:val="99"/>
    <w:semiHidden/>
    <w:unhideWhenUsed/>
    <w:rsid w:val="00f122aa"/>
    <w:rPr>
      <w:color w:val="0000FF"/>
      <w:u w:val="single"/>
    </w:rPr>
  </w:style>
  <w:style w:type="character" w:styleId="Internallink" w:customStyle="1">
    <w:name w:val="internal-link"/>
    <w:basedOn w:val="DefaultParagraphFont"/>
    <w:qFormat/>
    <w:rsid w:val="005367ec"/>
    <w:rPr/>
  </w:style>
  <w:style w:type="character" w:styleId="Strong">
    <w:name w:val="Strong"/>
    <w:basedOn w:val="DefaultParagraphFont"/>
    <w:uiPriority w:val="22"/>
    <w:qFormat/>
    <w:rsid w:val="005367ec"/>
    <w:rPr>
      <w:b/>
      <w:bCs/>
    </w:rPr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ed460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d460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d4600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ed4600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LibreOffice/5.2.3.3$Windows_x86 LibreOffice_project/d54a8868f08a7b39642414cf2c8ef2f228f780cf</Application>
  <Pages>5</Pages>
  <Words>840</Words>
  <Characters>5046</Characters>
  <CharactersWithSpaces>5734</CharactersWithSpaces>
  <Paragraphs>169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2018-04-23T15:58:00Z</dcterms:created>
  <dc:creator>Ricardo Ferraz</dc:creator>
  <dc:description/>
  <dc:language>pt-BR</dc:language>
  <cp:lastModifiedBy/>
  <cp:lastPrinted>2018-04-23T15:58:00Z</cp:lastPrinted>
  <dcterms:modified xsi:type="dcterms:W3CDTF">2021-03-30T12:32:08Z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